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1273C7" w:rsidR="00246AB1" w:rsidP="00FB1831" w:rsidRDefault="00246AB1" w14:paraId="0FDAEDB4" wp14:textId="77777777">
      <w:pPr>
        <w:pStyle w:val="Heading1"/>
      </w:pPr>
      <w:r w:rsidRPr="001273C7">
        <w:t>MODIFY</w:t>
      </w:r>
      <w:r w:rsidRPr="001273C7" w:rsidR="001273C7">
        <w:t xml:space="preserve"> </w:t>
      </w:r>
      <w:r w:rsidRPr="001273C7">
        <w:t>EXISTING</w:t>
      </w:r>
      <w:r w:rsidRPr="001273C7" w:rsidR="001273C7">
        <w:t xml:space="preserve"> </w:t>
      </w:r>
      <w:r w:rsidRPr="001273C7">
        <w:t>TYPE</w:t>
      </w:r>
      <w:r w:rsidRPr="001273C7" w:rsidR="001273C7">
        <w:t xml:space="preserve"> </w:t>
      </w:r>
      <w:r w:rsidRPr="001273C7">
        <w:t>"D"</w:t>
      </w:r>
      <w:r w:rsidRPr="001273C7" w:rsidR="001273C7">
        <w:t xml:space="preserve"> </w:t>
      </w:r>
      <w:r w:rsidRPr="001273C7">
        <w:t>FOUNDATION</w:t>
      </w:r>
    </w:p>
    <w:p xmlns:wp14="http://schemas.microsoft.com/office/word/2010/wordml" w:rsidR="00246AB1" w:rsidRDefault="00246AB1" w14:paraId="4CF20F00" wp14:textId="77777777">
      <w:pPr>
        <w:tabs>
          <w:tab w:val="left" w:pos="720"/>
          <w:tab w:val="left" w:pos="4896"/>
          <w:tab w:val="left" w:pos="6120"/>
          <w:tab w:val="left" w:pos="9270"/>
        </w:tabs>
        <w:spacing w:line="-240" w:lineRule="auto"/>
      </w:pPr>
      <w:r>
        <w:t>Effective: January 1, 2002</w:t>
      </w:r>
    </w:p>
    <w:p xmlns:wp14="http://schemas.microsoft.com/office/word/2010/wordml" w:rsidR="00091170" w:rsidRDefault="00091170" w14:paraId="20BFDFCD" wp14:textId="21DD28C6">
      <w:pPr>
        <w:tabs>
          <w:tab w:val="left" w:pos="720"/>
          <w:tab w:val="left" w:pos="4896"/>
          <w:tab w:val="left" w:pos="6120"/>
          <w:tab w:val="left" w:pos="9270"/>
        </w:tabs>
        <w:spacing w:line="-240" w:lineRule="auto"/>
      </w:pPr>
      <w:r w:rsidR="00091170">
        <w:rPr/>
        <w:t xml:space="preserve">Modified: </w:t>
      </w:r>
      <w:r w:rsidR="450D0C72">
        <w:rPr/>
        <w:t>March 1, 2024</w:t>
      </w:r>
      <w:bookmarkStart w:name="_GoBack" w:id="0"/>
      <w:bookmarkEnd w:id="0"/>
    </w:p>
    <w:p xmlns:wp14="http://schemas.microsoft.com/office/word/2010/wordml" w:rsidR="00246AB1" w:rsidRDefault="0003048E" w14:paraId="46F3B8D6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r>
        <w:t>895.03TS</w:t>
      </w:r>
    </w:p>
    <w:p xmlns:wp14="http://schemas.microsoft.com/office/word/2010/wordml" w:rsidR="0003048E" w:rsidRDefault="0003048E" w14:paraId="672A6659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246AB1" w:rsidRDefault="00246AB1" w14:paraId="3D0C410F" wp14:textId="169E5AD9">
      <w:pPr>
        <w:tabs>
          <w:tab w:val="left" w:pos="720"/>
          <w:tab w:val="left" w:pos="4896"/>
          <w:tab w:val="left" w:pos="9270"/>
        </w:tabs>
        <w:spacing w:line="-240" w:lineRule="auto"/>
      </w:pPr>
      <w:r w:rsidR="00246AB1">
        <w:rPr/>
        <w:t>This item shall consist of the partial removal of an existing Type "D" Foundation at the location shown on the plans, or as directed by the Engineer.</w:t>
      </w:r>
      <w:r w:rsidR="35BB667B">
        <w:rPr/>
        <w:t xml:space="preserve"> </w:t>
      </w:r>
      <w:r w:rsidR="00246AB1">
        <w:rPr/>
        <w:t>The existing foundation shall be removed to a depth of at least twelve (12) in</w:t>
      </w:r>
      <w:r w:rsidR="709AEA50">
        <w:rPr/>
        <w:t>.</w:t>
      </w:r>
      <w:r w:rsidR="00246AB1">
        <w:rPr/>
        <w:t xml:space="preserve"> below finished grade. </w:t>
      </w:r>
      <w:r w:rsidR="007A1E3F">
        <w:rPr/>
        <w:t>All concrete debris shall be disposed of outside the right-of-way</w:t>
      </w:r>
      <w:r w:rsidR="00246AB1">
        <w:rPr/>
        <w:t>.</w:t>
      </w:r>
      <w:r w:rsidR="1160EB9F">
        <w:rPr/>
        <w:t xml:space="preserve"> T</w:t>
      </w:r>
      <w:r w:rsidR="00246AB1">
        <w:rPr/>
        <w:t>he existing conduit shall remain in place and shall be carefully protected. The new conduits from the double handhole shall be installed, if required, as shown on the plans.</w:t>
      </w:r>
    </w:p>
    <w:p xmlns:wp14="http://schemas.microsoft.com/office/word/2010/wordml" w:rsidR="00246AB1" w:rsidRDefault="00246AB1" w14:paraId="0A37501D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091170" w:rsidRDefault="00091170" w14:paraId="496AFCB2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r>
        <w:t>The removal of the existing traffic signal controller</w:t>
      </w:r>
      <w:r w:rsidR="007A1E3F">
        <w:t xml:space="preserve"> and cabinet</w:t>
      </w:r>
      <w:r>
        <w:t xml:space="preserve"> shall be included in this pay item, as well as the </w:t>
      </w:r>
      <w:r w:rsidR="006B2646">
        <w:t xml:space="preserve">removing </w:t>
      </w:r>
      <w:r>
        <w:t>and reinstalling of the existing cable</w:t>
      </w:r>
      <w:r w:rsidR="006B2646">
        <w:t>(s)</w:t>
      </w:r>
      <w:r>
        <w:t xml:space="preserve"> from conduit.</w:t>
      </w:r>
    </w:p>
    <w:p xmlns:wp14="http://schemas.microsoft.com/office/word/2010/wordml" w:rsidR="00091170" w:rsidRDefault="00091170" w14:paraId="5DAB6C7B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246AB1" w:rsidRDefault="00246AB1" w14:paraId="234E938D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r>
        <w:t>Upon completion of the above work, holes for steel dowels of the size indicated shall be drilled in the remaining concrete where indicated on the drawings.</w:t>
      </w:r>
    </w:p>
    <w:p xmlns:wp14="http://schemas.microsoft.com/office/word/2010/wordml" w:rsidR="00246AB1" w:rsidRDefault="00246AB1" w14:paraId="02EB378F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246AB1" w:rsidRDefault="00246AB1" w14:paraId="658A9565" wp14:textId="466107AF">
      <w:pPr>
        <w:tabs>
          <w:tab w:val="left" w:pos="720"/>
          <w:tab w:val="left" w:pos="4896"/>
          <w:tab w:val="left" w:pos="9270"/>
        </w:tabs>
        <w:spacing w:line="-240" w:lineRule="auto"/>
      </w:pPr>
      <w:r w:rsidR="00246AB1">
        <w:rPr/>
        <w:t xml:space="preserve">The adjacent area shall be excavated and forming with anchor bolts and new conduit stubs provided to provide a concrete foundation for a Type IV </w:t>
      </w:r>
      <w:r w:rsidR="00833474">
        <w:rPr/>
        <w:t xml:space="preserve">or Type V </w:t>
      </w:r>
      <w:r w:rsidR="00246AB1">
        <w:rPr/>
        <w:t>cabinet.</w:t>
      </w:r>
      <w:r w:rsidR="3A46083E">
        <w:rPr/>
        <w:t xml:space="preserve"> </w:t>
      </w:r>
      <w:r w:rsidR="00246AB1">
        <w:rPr/>
        <w:t xml:space="preserve">The Contractor shall follow the recommendations of the </w:t>
      </w:r>
      <w:r w:rsidR="7DA2AE43">
        <w:rPr/>
        <w:t>V</w:t>
      </w:r>
      <w:r w:rsidR="00E03A12">
        <w:rPr/>
        <w:t>endor</w:t>
      </w:r>
      <w:r w:rsidR="00246AB1">
        <w:rPr/>
        <w:t>, subject to approval of the Engineer, in forming and constructing the foundation.</w:t>
      </w:r>
    </w:p>
    <w:p xmlns:wp14="http://schemas.microsoft.com/office/word/2010/wordml" w:rsidR="00246AB1" w:rsidRDefault="00246AB1" w14:paraId="6A05A809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246AB1" w:rsidP="39338734" w:rsidRDefault="00246AB1" w14:paraId="6E542291" wp14:textId="4A8955E4">
      <w:pPr>
        <w:pStyle w:val="Normal"/>
        <w:tabs>
          <w:tab w:val="left" w:pos="720"/>
          <w:tab w:val="left" w:pos="4896"/>
          <w:tab w:val="left" w:pos="9270"/>
        </w:tabs>
        <w:spacing w:line="-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="00246AB1">
        <w:rPr/>
        <w:t>Provide a three (3) f</w:t>
      </w:r>
      <w:r w:rsidR="72702C1F">
        <w:rPr/>
        <w:t>t</w:t>
      </w:r>
      <w:r w:rsidR="00246AB1">
        <w:rPr/>
        <w:t xml:space="preserve"> </w:t>
      </w:r>
      <w:r w:rsidR="7FA22984">
        <w:rPr/>
        <w:t>by</w:t>
      </w:r>
      <w:r w:rsidR="00246AB1">
        <w:rPr/>
        <w:t xml:space="preserve"> </w:t>
      </w:r>
      <w:r w:rsidR="00246AB1">
        <w:rPr/>
        <w:t>four (4) f</w:t>
      </w:r>
      <w:r w:rsidR="397024FB">
        <w:rPr/>
        <w:t>t</w:t>
      </w:r>
      <w:r w:rsidR="00246AB1">
        <w:rPr/>
        <w:t xml:space="preserve"> wide </w:t>
      </w:r>
      <w:r w:rsidR="006B2646">
        <w:rPr/>
        <w:t>Portland cement concrete</w:t>
      </w:r>
      <w:r w:rsidR="00246AB1">
        <w:rPr/>
        <w:t xml:space="preserve"> apron sidewalk, five (5) in</w:t>
      </w:r>
      <w:r w:rsidR="663B5C65">
        <w:rPr/>
        <w:t>.</w:t>
      </w:r>
      <w:r w:rsidR="00246AB1">
        <w:rPr/>
        <w:t xml:space="preserve"> thick, on the side of the access door to the controller to facilitate servicing the controller</w:t>
      </w:r>
      <w:r w:rsidR="005451E8">
        <w:rPr/>
        <w:t xml:space="preserve"> and cabinet</w:t>
      </w:r>
      <w:r w:rsidR="00246AB1">
        <w:rPr/>
        <w:t>.</w:t>
      </w:r>
      <w:r w:rsidR="0216FB80">
        <w:rPr/>
        <w:t xml:space="preserve"> For the UPS pad, a</w:t>
      </w:r>
      <w:r w:rsidRPr="39338734" w:rsidR="0216FB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concrete apron shall be provided and be in accordance with Articles 424 and 202 of the Standard Specifications.  The concrete apron shall also follow the District 1 Standard Traffic Signal Design Detail, Type D for Ground Mounted Controller Cabinet and UPS Battery Cabinet.</w:t>
      </w:r>
    </w:p>
    <w:p xmlns:wp14="http://schemas.microsoft.com/office/word/2010/wordml" w:rsidR="00246AB1" w:rsidRDefault="00246AB1" w14:paraId="5A39BBE3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246AB1" w:rsidRDefault="00246AB1" w14:paraId="76619C5B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r>
        <w:t>Anchor bolts shall be new and shall meet all the requirements of Section 1006.09 of the Standard Specifications.</w:t>
      </w:r>
    </w:p>
    <w:p xmlns:wp14="http://schemas.microsoft.com/office/word/2010/wordml" w:rsidR="00246AB1" w:rsidRDefault="00246AB1" w14:paraId="41C8F396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</w:p>
    <w:p xmlns:wp14="http://schemas.microsoft.com/office/word/2010/wordml" w:rsidR="00972EE0" w:rsidRDefault="00246AB1" w14:paraId="4480D384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proofErr w:type="gramStart"/>
      <w:r w:rsidRPr="00091170">
        <w:rPr>
          <w:u w:val="single"/>
        </w:rPr>
        <w:t>Basis of Payment.</w:t>
      </w:r>
      <w:proofErr w:type="gramEnd"/>
      <w:r>
        <w:t xml:space="preserve">  </w:t>
      </w:r>
    </w:p>
    <w:p xmlns:wp14="http://schemas.microsoft.com/office/word/2010/wordml" w:rsidR="00246AB1" w:rsidRDefault="00246AB1" w14:paraId="78D78444" wp14:textId="77777777">
      <w:pPr>
        <w:tabs>
          <w:tab w:val="left" w:pos="720"/>
          <w:tab w:val="left" w:pos="4896"/>
          <w:tab w:val="left" w:pos="9270"/>
        </w:tabs>
        <w:spacing w:line="-240" w:lineRule="auto"/>
      </w:pPr>
      <w:r>
        <w:t>This work shall be paid for at the contract unit price each for MODIFY EXISTING TYPE "D" FOUNDATION</w:t>
      </w:r>
      <w:r w:rsidR="00091170">
        <w:t>.</w:t>
      </w:r>
    </w:p>
    <w:sectPr w:rsidR="00246AB1" w:rsidSect="003E0D96">
      <w:pgSz w:w="12240" w:h="15840" w:orient="portrait"/>
      <w:pgMar w:top="2520" w:right="1440" w:bottom="1440" w:left="1440" w:header="720" w:footer="720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3E0D96" w:rsidP="003E0D96" w:rsidRDefault="003E0D96" w14:paraId="72A3D3EC" wp14:textId="77777777">
      <w:r>
        <w:separator/>
      </w:r>
    </w:p>
  </w:endnote>
  <w:endnote w:type="continuationSeparator" w:id="0">
    <w:p xmlns:wp14="http://schemas.microsoft.com/office/word/2010/wordml" w:rsidR="003E0D96" w:rsidP="003E0D96" w:rsidRDefault="003E0D96" w14:paraId="0D0B940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3E0D96" w:rsidP="003E0D96" w:rsidRDefault="003E0D96" w14:paraId="0E27B00A" wp14:textId="77777777">
      <w:r>
        <w:separator/>
      </w:r>
    </w:p>
  </w:footnote>
  <w:footnote w:type="continuationSeparator" w:id="0">
    <w:p xmlns:wp14="http://schemas.microsoft.com/office/word/2010/wordml" w:rsidR="003E0D96" w:rsidP="003E0D96" w:rsidRDefault="003E0D96" w14:paraId="60061E4C" wp14:textId="77777777"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170"/>
    <w:rsid w:val="0003048E"/>
    <w:rsid w:val="00091170"/>
    <w:rsid w:val="001273C7"/>
    <w:rsid w:val="00246AB1"/>
    <w:rsid w:val="003E0D96"/>
    <w:rsid w:val="005451E8"/>
    <w:rsid w:val="006805FB"/>
    <w:rsid w:val="00683DB3"/>
    <w:rsid w:val="006B2646"/>
    <w:rsid w:val="00704E11"/>
    <w:rsid w:val="007A1E3F"/>
    <w:rsid w:val="00813DA4"/>
    <w:rsid w:val="00833474"/>
    <w:rsid w:val="00873AB6"/>
    <w:rsid w:val="00972EE0"/>
    <w:rsid w:val="00A60FC8"/>
    <w:rsid w:val="00A94EA3"/>
    <w:rsid w:val="00BB613C"/>
    <w:rsid w:val="00E03A12"/>
    <w:rsid w:val="00EB35E6"/>
    <w:rsid w:val="00F239B6"/>
    <w:rsid w:val="00FB1831"/>
    <w:rsid w:val="0216FB80"/>
    <w:rsid w:val="0672C359"/>
    <w:rsid w:val="09AA641B"/>
    <w:rsid w:val="1160EB9F"/>
    <w:rsid w:val="1C274BDF"/>
    <w:rsid w:val="1D00162D"/>
    <w:rsid w:val="35BB667B"/>
    <w:rsid w:val="39338734"/>
    <w:rsid w:val="397024FB"/>
    <w:rsid w:val="3A46083E"/>
    <w:rsid w:val="450D0C72"/>
    <w:rsid w:val="663B5C65"/>
    <w:rsid w:val="709AEA50"/>
    <w:rsid w:val="72702C1F"/>
    <w:rsid w:val="729DA1E2"/>
    <w:rsid w:val="77F7F2A3"/>
    <w:rsid w:val="7DA2AE43"/>
    <w:rsid w:val="7FA2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5072C"/>
  <w15:docId w15:val="{8C8346B9-8D0D-4F1D-AA4D-E6078C45E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E0D96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3E0D9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3E0D9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E0D9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3E0D96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rsid w:val="003E0D9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3E0D96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3E0D9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3E0D96"/>
    <w:pPr>
      <w:tabs>
        <w:tab w:val="right" w:leader="dot" w:pos="9360"/>
      </w:tabs>
      <w:spacing w:after="240"/>
    </w:pPr>
    <w:rPr>
      <w:caps/>
    </w:rPr>
  </w:style>
  <w:style w:type="paragraph" w:styleId="COHeading1" w:customStyle="1">
    <w:name w:val="COHeading1"/>
    <w:basedOn w:val="Normal"/>
    <w:next w:val="COHeading2"/>
    <w:pPr>
      <w:jc w:val="center"/>
    </w:pPr>
    <w:rPr>
      <w:sz w:val="24"/>
    </w:rPr>
  </w:style>
  <w:style w:type="paragraph" w:styleId="COHeading2" w:customStyle="1">
    <w:name w:val="COHeading2"/>
    <w:basedOn w:val="Normal"/>
    <w:next w:val="Heading1"/>
    <w:pPr>
      <w:jc w:val="center"/>
    </w:pPr>
    <w:rPr>
      <w:caps/>
      <w:sz w:val="24"/>
    </w:rPr>
  </w:style>
  <w:style w:type="paragraph" w:styleId="BalloonText">
    <w:name w:val="Balloon Text"/>
    <w:basedOn w:val="Normal"/>
    <w:link w:val="BalloonTextChar"/>
    <w:rsid w:val="007A1E3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7A1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0D96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3E0D9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3E0D9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E0D9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3E0D96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E0D9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3E0D96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3E0D9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3E0D96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paragraph" w:styleId="BalloonText">
    <w:name w:val="Balloon Text"/>
    <w:basedOn w:val="Normal"/>
    <w:link w:val="BalloonTextChar"/>
    <w:rsid w:val="007A1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1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microsoft.com/office/2011/relationships/people" Target="people.xml" Id="R9bd5cb4ac7bf4a07" /><Relationship Type="http://schemas.microsoft.com/office/2011/relationships/commentsExtended" Target="commentsExtended.xml" Id="R4d67abd730ca4572" /><Relationship Type="http://schemas.microsoft.com/office/2016/09/relationships/commentsIds" Target="commentsIds.xml" Id="Rd52acfe5f8a148f8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IDOT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MODIFY EXISTING TYPE "D" FOUNDATION</dc:title>
  <dc:subject>E 01/01/02  R 07/01/15</dc:subject>
  <dc:creator>Daryle Drew</dc:creator>
  <keywords>Traffic</keywords>
  <dc:description>Use when replacing a Type III cabinet with a Type IV or V; last Rev 01/01/02; Updated to 2007 Std Specs. This special provision replaces 8500005T</dc:description>
  <lastModifiedBy>Rivera, Alex J.</lastModifiedBy>
  <revision>16</revision>
  <lastPrinted>2014-11-06T14:10:00.0000000Z</lastPrinted>
  <dcterms:created xsi:type="dcterms:W3CDTF">2014-11-06T14:10:00.0000000Z</dcterms:created>
  <dcterms:modified xsi:type="dcterms:W3CDTF">2023-11-30T22:14:28.0068660Z</dcterms:modified>
</coreProperties>
</file>